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57D4" w:rsidRPr="004360E1" w:rsidRDefault="00000000">
      <w:pPr>
        <w:widowControl w:val="0"/>
        <w:spacing w:line="240" w:lineRule="auto"/>
        <w:rPr>
          <w:b/>
          <w:lang w:val="hu-HU"/>
        </w:rPr>
      </w:pPr>
      <w:r w:rsidRPr="004360E1">
        <w:rPr>
          <w:b/>
          <w:lang w:val="hu-HU"/>
        </w:rPr>
        <w:t>Veszprém Megyei Kormányhivatal</w:t>
      </w:r>
    </w:p>
    <w:p w14:paraId="00000002" w14:textId="77777777" w:rsidR="007957D4" w:rsidRPr="004360E1" w:rsidRDefault="00000000">
      <w:pPr>
        <w:widowControl w:val="0"/>
        <w:spacing w:line="240" w:lineRule="auto"/>
        <w:rPr>
          <w:b/>
          <w:lang w:val="hu-HU"/>
        </w:rPr>
      </w:pPr>
      <w:r w:rsidRPr="004360E1">
        <w:rPr>
          <w:b/>
          <w:lang w:val="hu-HU"/>
        </w:rPr>
        <w:t>Környezetvédelmi, Természetvédelmi és Hulladékgazdálkodási Főosztály</w:t>
      </w:r>
    </w:p>
    <w:p w14:paraId="00000003" w14:textId="77777777" w:rsidR="007957D4" w:rsidRPr="004360E1" w:rsidRDefault="00000000">
      <w:pPr>
        <w:widowControl w:val="0"/>
        <w:spacing w:line="240" w:lineRule="auto"/>
        <w:rPr>
          <w:b/>
          <w:lang w:val="hu-HU"/>
        </w:rPr>
      </w:pPr>
      <w:r w:rsidRPr="004360E1">
        <w:rPr>
          <w:b/>
          <w:lang w:val="hu-HU"/>
        </w:rPr>
        <w:t>Környezetvédelmi Osztály</w:t>
      </w:r>
    </w:p>
    <w:p w14:paraId="00000004" w14:textId="77777777" w:rsidR="007957D4" w:rsidRPr="004360E1" w:rsidRDefault="00000000">
      <w:pPr>
        <w:widowControl w:val="0"/>
        <w:spacing w:line="240" w:lineRule="auto"/>
        <w:rPr>
          <w:b/>
          <w:lang w:val="hu-HU"/>
        </w:rPr>
      </w:pPr>
      <w:proofErr w:type="gramStart"/>
      <w:r w:rsidRPr="004360E1">
        <w:rPr>
          <w:b/>
          <w:lang w:val="hu-HU"/>
        </w:rPr>
        <w:t>Ügyiratszám:  VE</w:t>
      </w:r>
      <w:proofErr w:type="gramEnd"/>
      <w:r w:rsidRPr="004360E1">
        <w:rPr>
          <w:b/>
          <w:lang w:val="hu-HU"/>
        </w:rPr>
        <w:t xml:space="preserve">/30/02282-11/2023. </w:t>
      </w:r>
    </w:p>
    <w:p w14:paraId="00000005" w14:textId="77777777" w:rsidR="007957D4" w:rsidRPr="004360E1" w:rsidRDefault="00000000">
      <w:pPr>
        <w:widowControl w:val="0"/>
        <w:spacing w:line="240" w:lineRule="auto"/>
        <w:rPr>
          <w:b/>
          <w:lang w:val="hu-HU"/>
        </w:rPr>
      </w:pPr>
      <w:r w:rsidRPr="004360E1">
        <w:rPr>
          <w:b/>
          <w:lang w:val="hu-HU"/>
        </w:rPr>
        <w:t>Ügyintéző: Báthory Fruzsina</w:t>
      </w:r>
    </w:p>
    <w:p w14:paraId="1E44180F" w14:textId="77777777" w:rsidR="004360E1" w:rsidRPr="004360E1" w:rsidRDefault="004360E1" w:rsidP="004360E1">
      <w:pPr>
        <w:widowControl w:val="0"/>
        <w:spacing w:line="240" w:lineRule="auto"/>
        <w:jc w:val="both"/>
        <w:rPr>
          <w:b/>
          <w:lang w:val="hu-HU"/>
        </w:rPr>
      </w:pPr>
    </w:p>
    <w:p w14:paraId="00000006" w14:textId="017FC8B9" w:rsidR="007957D4" w:rsidRPr="004360E1" w:rsidRDefault="00000000" w:rsidP="004360E1">
      <w:pPr>
        <w:widowControl w:val="0"/>
        <w:spacing w:line="240" w:lineRule="auto"/>
        <w:jc w:val="both"/>
        <w:rPr>
          <w:b/>
          <w:lang w:val="hu-HU"/>
        </w:rPr>
      </w:pPr>
      <w:r w:rsidRPr="004360E1">
        <w:rPr>
          <w:b/>
          <w:lang w:val="hu-HU"/>
        </w:rPr>
        <w:t xml:space="preserve">Tárgy: Észrevétel a „Tihany 1841/27 hrsz. szabadidő- és lakópark – előzetes vizsgálati dokumentáció” tárgyú vizsgálati eljárásban. </w:t>
      </w:r>
    </w:p>
    <w:p w14:paraId="00000007" w14:textId="77777777" w:rsidR="007957D4" w:rsidRPr="004360E1" w:rsidRDefault="007957D4" w:rsidP="004360E1">
      <w:pPr>
        <w:widowControl w:val="0"/>
        <w:spacing w:line="240" w:lineRule="auto"/>
        <w:jc w:val="both"/>
        <w:rPr>
          <w:b/>
          <w:lang w:val="hu-HU"/>
        </w:rPr>
      </w:pPr>
    </w:p>
    <w:p w14:paraId="00000008" w14:textId="77777777" w:rsidR="007957D4" w:rsidRPr="004360E1" w:rsidRDefault="007957D4" w:rsidP="004360E1">
      <w:pPr>
        <w:widowControl w:val="0"/>
        <w:spacing w:line="324" w:lineRule="auto"/>
        <w:jc w:val="both"/>
        <w:rPr>
          <w:lang w:val="hu-HU"/>
        </w:rPr>
      </w:pPr>
    </w:p>
    <w:p w14:paraId="00000009" w14:textId="77777777" w:rsidR="007957D4" w:rsidRPr="004360E1" w:rsidRDefault="00000000" w:rsidP="004360E1">
      <w:pPr>
        <w:widowControl w:val="0"/>
        <w:spacing w:line="324" w:lineRule="auto"/>
        <w:jc w:val="both"/>
        <w:rPr>
          <w:lang w:val="hu-HU"/>
        </w:rPr>
      </w:pPr>
      <w:r w:rsidRPr="004360E1">
        <w:rPr>
          <w:lang w:val="hu-HU"/>
        </w:rPr>
        <w:t>Tisztelt Kormányhivatal!</w:t>
      </w:r>
    </w:p>
    <w:p w14:paraId="0000000A" w14:textId="77777777" w:rsidR="007957D4" w:rsidRPr="004360E1" w:rsidRDefault="007957D4">
      <w:pPr>
        <w:spacing w:line="331" w:lineRule="auto"/>
        <w:rPr>
          <w:lang w:val="hu-HU"/>
        </w:rPr>
      </w:pPr>
    </w:p>
    <w:p w14:paraId="0000000B" w14:textId="77777777" w:rsidR="007957D4" w:rsidRPr="004360E1" w:rsidRDefault="00000000">
      <w:pPr>
        <w:widowControl w:val="0"/>
        <w:spacing w:line="240" w:lineRule="auto"/>
        <w:rPr>
          <w:lang w:val="hu-HU"/>
        </w:rPr>
      </w:pPr>
      <w:r w:rsidRPr="004360E1">
        <w:rPr>
          <w:b/>
          <w:lang w:val="hu-HU"/>
        </w:rPr>
        <w:t>Alulírott ………………</w:t>
      </w:r>
      <w:proofErr w:type="gramStart"/>
      <w:r w:rsidRPr="004360E1">
        <w:rPr>
          <w:b/>
          <w:lang w:val="hu-HU"/>
        </w:rPr>
        <w:t>…….</w:t>
      </w:r>
      <w:proofErr w:type="gramEnd"/>
      <w:r w:rsidRPr="004360E1">
        <w:rPr>
          <w:b/>
          <w:lang w:val="hu-HU"/>
        </w:rPr>
        <w:t>……………………….. (</w:t>
      </w:r>
      <w:proofErr w:type="gramStart"/>
      <w:r w:rsidRPr="004360E1">
        <w:rPr>
          <w:b/>
          <w:lang w:val="hu-HU"/>
        </w:rPr>
        <w:t>lakcím:..................................</w:t>
      </w:r>
      <w:proofErr w:type="gramEnd"/>
      <w:r w:rsidRPr="004360E1">
        <w:rPr>
          <w:b/>
          <w:lang w:val="hu-HU"/>
        </w:rPr>
        <w:t>) alatti lakos a 314/2005. (XII. 25.) Korm. rendelet 3. § (3) bekezdés b) pontja alapján a következő észrevételeket teszem:</w:t>
      </w:r>
    </w:p>
    <w:p w14:paraId="0000000C" w14:textId="77777777" w:rsidR="007957D4" w:rsidRPr="004360E1" w:rsidRDefault="007957D4">
      <w:pPr>
        <w:spacing w:line="331" w:lineRule="auto"/>
        <w:rPr>
          <w:lang w:val="hu-HU"/>
        </w:rPr>
      </w:pPr>
    </w:p>
    <w:p w14:paraId="0000000D" w14:textId="77777777" w:rsidR="007957D4" w:rsidRPr="004360E1" w:rsidRDefault="00000000">
      <w:pPr>
        <w:spacing w:line="331" w:lineRule="auto"/>
        <w:rPr>
          <w:lang w:val="hu-HU"/>
        </w:rPr>
      </w:pPr>
      <w:r w:rsidRPr="004360E1">
        <w:rPr>
          <w:lang w:val="hu-HU"/>
        </w:rPr>
        <w:t xml:space="preserve">Kifejezetten ellenzem, hogy a tihanyi Kenderföldeken a vizsgálati eljárás tárgyát képező lakótelep jellegű beépítés történhessen. </w:t>
      </w:r>
    </w:p>
    <w:p w14:paraId="0000000E" w14:textId="77777777" w:rsidR="007957D4" w:rsidRPr="004360E1" w:rsidRDefault="007957D4">
      <w:pPr>
        <w:spacing w:line="331" w:lineRule="auto"/>
        <w:rPr>
          <w:lang w:val="hu-HU"/>
        </w:rPr>
      </w:pPr>
    </w:p>
    <w:p w14:paraId="0000000F" w14:textId="77777777" w:rsidR="007957D4" w:rsidRPr="004360E1" w:rsidRDefault="00000000">
      <w:pPr>
        <w:spacing w:line="331" w:lineRule="auto"/>
        <w:rPr>
          <w:lang w:val="hu-HU"/>
        </w:rPr>
      </w:pPr>
      <w:r w:rsidRPr="004360E1">
        <w:rPr>
          <w:lang w:val="hu-HU"/>
        </w:rPr>
        <w:t xml:space="preserve">A dokumentáció tartalmát kivonatolt formában megismertem. Magyar állampolgárként az érintett nyilvánosság részének tekintem magam, mivel a Balatont és azon belül kiemelten Tihany természeti és tájképi értékeit egyik legfontosabb </w:t>
      </w:r>
      <w:proofErr w:type="spellStart"/>
      <w:r w:rsidRPr="004360E1">
        <w:rPr>
          <w:lang w:val="hu-HU"/>
        </w:rPr>
        <w:t>össznemzeti</w:t>
      </w:r>
      <w:proofErr w:type="spellEnd"/>
      <w:r w:rsidRPr="004360E1">
        <w:rPr>
          <w:lang w:val="hu-HU"/>
        </w:rPr>
        <w:t xml:space="preserve"> értékünknek tartom.   Magyarország Alaptörvénye Alapvetései P cikkének (1) pontja alapján, amely kimondja:</w:t>
      </w:r>
    </w:p>
    <w:p w14:paraId="00000010" w14:textId="77777777" w:rsidR="007957D4" w:rsidRPr="004360E1" w:rsidRDefault="007957D4">
      <w:pPr>
        <w:rPr>
          <w:lang w:val="hu-HU"/>
        </w:rPr>
      </w:pPr>
    </w:p>
    <w:p w14:paraId="00000011" w14:textId="77777777" w:rsidR="007957D4" w:rsidRPr="004360E1" w:rsidRDefault="00000000">
      <w:pPr>
        <w:spacing w:line="331" w:lineRule="auto"/>
        <w:rPr>
          <w:i/>
          <w:lang w:val="hu-HU"/>
        </w:rPr>
      </w:pPr>
      <w:r w:rsidRPr="004360E1">
        <w:rPr>
          <w:i/>
          <w:lang w:val="hu-HU"/>
        </w:rPr>
        <w:t>(1) A természeti erőforrások, különösen a termőföld, az erdők és a vízkészlet, a biológiai sokféleség, különösen a honos növény- és állatfajok, valamint a kulturális értékek a nemzet közös örökségét képezik, amelynek védelme, fenntartása és a jövő nemzedékek számára való megőrzése az állam és mindenki kötelessége.</w:t>
      </w:r>
    </w:p>
    <w:p w14:paraId="00000012" w14:textId="77777777" w:rsidR="007957D4" w:rsidRPr="004360E1" w:rsidRDefault="007957D4">
      <w:pPr>
        <w:spacing w:line="331" w:lineRule="auto"/>
        <w:rPr>
          <w:i/>
          <w:lang w:val="hu-HU"/>
        </w:rPr>
      </w:pPr>
    </w:p>
    <w:p w14:paraId="00000013" w14:textId="77777777" w:rsidR="007957D4" w:rsidRPr="004360E1" w:rsidRDefault="00000000">
      <w:pPr>
        <w:spacing w:line="331" w:lineRule="auto"/>
        <w:rPr>
          <w:lang w:val="hu-HU"/>
        </w:rPr>
      </w:pPr>
      <w:r w:rsidRPr="004360E1">
        <w:rPr>
          <w:lang w:val="hu-HU"/>
        </w:rPr>
        <w:t>a következő észrevételt teszem:</w:t>
      </w:r>
    </w:p>
    <w:p w14:paraId="00000014" w14:textId="77777777" w:rsidR="007957D4" w:rsidRPr="004360E1" w:rsidRDefault="007957D4">
      <w:pPr>
        <w:spacing w:line="331" w:lineRule="auto"/>
        <w:rPr>
          <w:lang w:val="hu-HU"/>
        </w:rPr>
      </w:pPr>
    </w:p>
    <w:p w14:paraId="00000015" w14:textId="77777777" w:rsidR="007957D4" w:rsidRPr="004360E1" w:rsidRDefault="00000000">
      <w:pPr>
        <w:spacing w:line="331" w:lineRule="auto"/>
        <w:rPr>
          <w:i/>
          <w:lang w:val="hu-HU"/>
        </w:rPr>
      </w:pPr>
      <w:r w:rsidRPr="004360E1">
        <w:rPr>
          <w:i/>
          <w:lang w:val="hu-HU"/>
        </w:rPr>
        <w:t>A dokumentáció a 271. oldalon kimondja:</w:t>
      </w:r>
    </w:p>
    <w:p w14:paraId="00000016" w14:textId="77777777" w:rsidR="007957D4" w:rsidRPr="004360E1" w:rsidRDefault="007957D4">
      <w:pPr>
        <w:spacing w:line="331" w:lineRule="auto"/>
        <w:rPr>
          <w:i/>
          <w:lang w:val="hu-HU"/>
        </w:rPr>
      </w:pPr>
    </w:p>
    <w:p w14:paraId="00000017" w14:textId="77777777" w:rsidR="007957D4" w:rsidRPr="004360E1" w:rsidRDefault="00000000">
      <w:pPr>
        <w:spacing w:line="331" w:lineRule="auto"/>
        <w:rPr>
          <w:i/>
          <w:lang w:val="hu-HU"/>
        </w:rPr>
      </w:pPr>
      <w:r w:rsidRPr="004360E1">
        <w:rPr>
          <w:i/>
          <w:lang w:val="hu-HU"/>
        </w:rPr>
        <w:t>A fejlesztés eredményeképpen a jelenleg hasznosítatlan, részben degradált terület új funkciót kap. Emellett a lakópark nagy intenzitású, jelentős beépítéssel és közúti forgalomgeneráló hatással járó tájhasználatot eredményez egy részben természetközeli zöldfelületi / zöldinfrastruktúra / ökológiai hálózati elem helyén. A biológiai aktív felületek biodiverzitása, karaktere módosul.</w:t>
      </w:r>
    </w:p>
    <w:p w14:paraId="00000018" w14:textId="77777777" w:rsidR="007957D4" w:rsidRPr="004360E1" w:rsidRDefault="007957D4">
      <w:pPr>
        <w:spacing w:line="331" w:lineRule="auto"/>
        <w:rPr>
          <w:i/>
          <w:lang w:val="hu-HU"/>
        </w:rPr>
      </w:pPr>
    </w:p>
    <w:p w14:paraId="00000019" w14:textId="21123333" w:rsidR="007957D4" w:rsidRPr="004360E1" w:rsidRDefault="00000000">
      <w:pPr>
        <w:spacing w:line="331" w:lineRule="auto"/>
        <w:rPr>
          <w:lang w:val="hu-HU"/>
        </w:rPr>
      </w:pPr>
      <w:r w:rsidRPr="004360E1">
        <w:rPr>
          <w:lang w:val="hu-HU"/>
        </w:rPr>
        <w:t xml:space="preserve">A dokumentáció az idézett bekezdésben meglepő őszinteségről tesz tanúságot, hiszen elismeri a tervezési terület természetközeli állapotát, zöldinfrastruktúrának és ökológiai hálózati elemnek tekinti azt. Ezzel ellentmondásba kerül saját tartalmával, hiszen teljes terjedelmében azon igyekszik, hogy annak természetközeli mivoltát cáfolja, egészét </w:t>
      </w:r>
      <w:r w:rsidRPr="004360E1">
        <w:rPr>
          <w:lang w:val="hu-HU"/>
        </w:rPr>
        <w:lastRenderedPageBreak/>
        <w:t xml:space="preserve">degradáltként ábrázolja, </w:t>
      </w:r>
      <w:proofErr w:type="spellStart"/>
      <w:r w:rsidRPr="004360E1">
        <w:rPr>
          <w:lang w:val="hu-HU"/>
        </w:rPr>
        <w:t>kétségbevonva</w:t>
      </w:r>
      <w:proofErr w:type="spellEnd"/>
      <w:r w:rsidRPr="004360E1">
        <w:rPr>
          <w:lang w:val="hu-HU"/>
        </w:rPr>
        <w:t xml:space="preserve"> ökológiai elem mivoltát, a létesítése következtében jelentkező ártalmakat, terheléseket, pedig legfeljebb elviselhetőnek vagy időszakosan terhelőnek állítsa be. Az általa is jelentősnek mondott beépítés a tájképre gyakorolt hatását elviselhetőnek tartja. Egy féligazságot kimondva elhallgatja viszont a létesítéssel járó legnagyobb problémát. A biológiailag aktív felületek biodiverzitása valóban módosul, a módosulás iránya negatív, tehát a biológiai sokféleség lecsökken, mégpedig jelentős mértékben.</w:t>
      </w:r>
    </w:p>
    <w:p w14:paraId="0000001B" w14:textId="77777777" w:rsidR="007957D4" w:rsidRPr="004360E1" w:rsidRDefault="007957D4">
      <w:pPr>
        <w:rPr>
          <w:lang w:val="hu-HU"/>
        </w:rPr>
      </w:pPr>
    </w:p>
    <w:p w14:paraId="0000001C" w14:textId="77777777" w:rsidR="007957D4" w:rsidRPr="004360E1" w:rsidRDefault="00000000">
      <w:pPr>
        <w:spacing w:line="331" w:lineRule="auto"/>
        <w:rPr>
          <w:lang w:val="hu-HU"/>
        </w:rPr>
      </w:pPr>
      <w:r w:rsidRPr="004360E1">
        <w:rPr>
          <w:lang w:val="hu-HU"/>
        </w:rPr>
        <w:t>Ezúton kérem a t. Hivatalt, hogy a dokumentációban foglaltakat az alábbi jogszabályoknak való megfelelés tekintetében kiemelt figyelemmel és körültekintéssel szíveskedjék megvizsgálni:</w:t>
      </w:r>
    </w:p>
    <w:p w14:paraId="0000001D" w14:textId="77777777" w:rsidR="007957D4" w:rsidRPr="004360E1" w:rsidRDefault="007957D4">
      <w:pPr>
        <w:rPr>
          <w:lang w:val="hu-HU"/>
        </w:rPr>
      </w:pPr>
    </w:p>
    <w:p w14:paraId="0000001E" w14:textId="77777777" w:rsidR="007957D4" w:rsidRPr="004360E1" w:rsidRDefault="00000000">
      <w:pPr>
        <w:numPr>
          <w:ilvl w:val="0"/>
          <w:numId w:val="1"/>
        </w:numPr>
        <w:rPr>
          <w:lang w:val="hu-HU"/>
        </w:rPr>
      </w:pPr>
      <w:r w:rsidRPr="004360E1">
        <w:rPr>
          <w:lang w:val="hu-HU"/>
        </w:rPr>
        <w:t>1996. évi LIII. törvény a természet védelméről.</w:t>
      </w:r>
    </w:p>
    <w:p w14:paraId="0000001F" w14:textId="77777777" w:rsidR="007957D4" w:rsidRPr="004360E1" w:rsidRDefault="00000000">
      <w:pPr>
        <w:numPr>
          <w:ilvl w:val="0"/>
          <w:numId w:val="1"/>
        </w:numPr>
        <w:rPr>
          <w:lang w:val="hu-HU"/>
        </w:rPr>
      </w:pPr>
      <w:r w:rsidRPr="004360E1">
        <w:rPr>
          <w:lang w:val="hu-HU"/>
        </w:rPr>
        <w:t>2012. évi CLXXXV. törvény a hulladékról</w:t>
      </w:r>
    </w:p>
    <w:p w14:paraId="00000020" w14:textId="77777777" w:rsidR="007957D4" w:rsidRPr="004360E1" w:rsidRDefault="00000000">
      <w:pPr>
        <w:numPr>
          <w:ilvl w:val="0"/>
          <w:numId w:val="1"/>
        </w:numPr>
        <w:rPr>
          <w:lang w:val="hu-HU"/>
        </w:rPr>
      </w:pPr>
      <w:r w:rsidRPr="004360E1">
        <w:rPr>
          <w:lang w:val="hu-HU"/>
        </w:rPr>
        <w:t>219/2004. (VII. 21.) Korm. rendelet a felszín alatti vizek védelméről</w:t>
      </w:r>
    </w:p>
    <w:p w14:paraId="00000021" w14:textId="77777777" w:rsidR="007957D4" w:rsidRPr="004360E1" w:rsidRDefault="00000000">
      <w:pPr>
        <w:numPr>
          <w:ilvl w:val="0"/>
          <w:numId w:val="1"/>
        </w:numPr>
        <w:rPr>
          <w:lang w:val="hu-HU"/>
        </w:rPr>
      </w:pPr>
      <w:r w:rsidRPr="004360E1">
        <w:rPr>
          <w:lang w:val="hu-HU"/>
        </w:rPr>
        <w:t>275/2004. (X.8.) Korm. az európai közösségi jelentőségű természetvédelmi rendeltetésű területekről</w:t>
      </w:r>
    </w:p>
    <w:p w14:paraId="00000022" w14:textId="77777777" w:rsidR="007957D4" w:rsidRPr="004360E1" w:rsidRDefault="00000000">
      <w:pPr>
        <w:numPr>
          <w:ilvl w:val="0"/>
          <w:numId w:val="1"/>
        </w:numPr>
        <w:rPr>
          <w:lang w:val="hu-HU"/>
        </w:rPr>
      </w:pPr>
      <w:r w:rsidRPr="004360E1">
        <w:rPr>
          <w:lang w:val="hu-HU"/>
        </w:rPr>
        <w:t>A Veszprém Megyei Önkormányzat Közgyűlése 22/2018. (II. 15.) MÖK határozata Veszprém Megyei Klímastratégiájáról</w:t>
      </w:r>
    </w:p>
    <w:p w14:paraId="00000023" w14:textId="77777777" w:rsidR="007957D4" w:rsidRPr="004360E1" w:rsidRDefault="00000000">
      <w:pPr>
        <w:numPr>
          <w:ilvl w:val="0"/>
          <w:numId w:val="1"/>
        </w:numPr>
        <w:rPr>
          <w:lang w:val="hu-HU"/>
        </w:rPr>
      </w:pPr>
      <w:r w:rsidRPr="004360E1">
        <w:rPr>
          <w:lang w:val="hu-HU"/>
        </w:rPr>
        <w:t>2016. évi LXXIV. törvény a településkép védelméről</w:t>
      </w:r>
    </w:p>
    <w:p w14:paraId="00000024" w14:textId="77777777" w:rsidR="007957D4" w:rsidRPr="004360E1" w:rsidRDefault="00000000">
      <w:pPr>
        <w:numPr>
          <w:ilvl w:val="0"/>
          <w:numId w:val="1"/>
        </w:numPr>
        <w:rPr>
          <w:lang w:val="hu-HU"/>
        </w:rPr>
      </w:pPr>
      <w:r w:rsidRPr="004360E1">
        <w:rPr>
          <w:lang w:val="hu-HU"/>
        </w:rPr>
        <w:t>2011. évi LXXVII. törvény a világörökségről</w:t>
      </w:r>
    </w:p>
    <w:p w14:paraId="00000025" w14:textId="77777777" w:rsidR="007957D4" w:rsidRPr="004360E1" w:rsidRDefault="00000000">
      <w:pPr>
        <w:numPr>
          <w:ilvl w:val="0"/>
          <w:numId w:val="1"/>
        </w:numPr>
        <w:rPr>
          <w:lang w:val="hu-HU"/>
        </w:rPr>
      </w:pPr>
      <w:r w:rsidRPr="004360E1">
        <w:rPr>
          <w:lang w:val="hu-HU"/>
        </w:rPr>
        <w:t>1993. évi XLII. törvény a nemzetközi jelentőségű vadvizekről</w:t>
      </w:r>
    </w:p>
    <w:p w14:paraId="00000026" w14:textId="77777777" w:rsidR="007957D4" w:rsidRPr="004360E1" w:rsidRDefault="007957D4">
      <w:pPr>
        <w:rPr>
          <w:lang w:val="hu-HU"/>
        </w:rPr>
      </w:pPr>
    </w:p>
    <w:p w14:paraId="00000027" w14:textId="77777777" w:rsidR="007957D4" w:rsidRPr="004360E1" w:rsidRDefault="00000000">
      <w:pPr>
        <w:rPr>
          <w:lang w:val="hu-HU"/>
        </w:rPr>
      </w:pPr>
      <w:r w:rsidRPr="004360E1">
        <w:rPr>
          <w:lang w:val="hu-HU"/>
        </w:rPr>
        <w:t>Továbbá kérem a t. Hivatalt, hogy a vizsgált ügyben a Beruházó számára környezeti hatásvizsgálat elvégzését előírni szíveskedjék.</w:t>
      </w:r>
    </w:p>
    <w:p w14:paraId="00000028" w14:textId="77777777" w:rsidR="007957D4" w:rsidRPr="004360E1" w:rsidRDefault="007957D4">
      <w:pPr>
        <w:rPr>
          <w:lang w:val="hu-HU"/>
        </w:rPr>
      </w:pPr>
    </w:p>
    <w:p w14:paraId="00000029" w14:textId="77777777" w:rsidR="007957D4" w:rsidRPr="004360E1" w:rsidRDefault="00000000">
      <w:pPr>
        <w:rPr>
          <w:lang w:val="hu-HU"/>
        </w:rPr>
      </w:pPr>
      <w:r w:rsidRPr="004360E1">
        <w:rPr>
          <w:lang w:val="hu-HU"/>
        </w:rPr>
        <w:t>Köszönettel,</w:t>
      </w:r>
    </w:p>
    <w:p w14:paraId="0000002A" w14:textId="5242E2E6" w:rsidR="007957D4" w:rsidRDefault="007957D4">
      <w:pPr>
        <w:rPr>
          <w:lang w:val="hu-HU"/>
        </w:rPr>
      </w:pPr>
    </w:p>
    <w:p w14:paraId="6B07744F" w14:textId="77777777" w:rsidR="004360E1" w:rsidRDefault="004360E1">
      <w:pPr>
        <w:rPr>
          <w:lang w:val="hu-HU"/>
        </w:rPr>
      </w:pPr>
    </w:p>
    <w:p w14:paraId="187FA5DC" w14:textId="740AB04A" w:rsidR="004360E1" w:rsidRDefault="004360E1">
      <w:pPr>
        <w:rPr>
          <w:lang w:val="hu-HU"/>
        </w:rPr>
      </w:pPr>
    </w:p>
    <w:p w14:paraId="5919F464" w14:textId="77777777" w:rsidR="004360E1" w:rsidRPr="004360E1" w:rsidRDefault="004360E1">
      <w:pPr>
        <w:rPr>
          <w:lang w:val="hu-HU"/>
        </w:rPr>
      </w:pPr>
    </w:p>
    <w:p w14:paraId="0000002B" w14:textId="77777777" w:rsidR="007957D4" w:rsidRPr="004360E1" w:rsidRDefault="00000000">
      <w:pPr>
        <w:rPr>
          <w:lang w:val="hu-HU"/>
        </w:rPr>
      </w:pPr>
      <w:r w:rsidRPr="004360E1">
        <w:rPr>
          <w:lang w:val="hu-HU"/>
        </w:rPr>
        <w:tab/>
      </w:r>
      <w:r w:rsidRPr="004360E1">
        <w:rPr>
          <w:lang w:val="hu-HU"/>
        </w:rPr>
        <w:tab/>
      </w:r>
      <w:r w:rsidRPr="004360E1">
        <w:rPr>
          <w:lang w:val="hu-HU"/>
        </w:rPr>
        <w:tab/>
      </w:r>
      <w:r w:rsidRPr="004360E1">
        <w:rPr>
          <w:lang w:val="hu-HU"/>
        </w:rPr>
        <w:tab/>
      </w:r>
      <w:r w:rsidRPr="004360E1">
        <w:rPr>
          <w:lang w:val="hu-HU"/>
        </w:rPr>
        <w:tab/>
      </w:r>
      <w:r w:rsidRPr="004360E1">
        <w:rPr>
          <w:lang w:val="hu-HU"/>
        </w:rPr>
        <w:tab/>
        <w:t>…………………………………..</w:t>
      </w:r>
    </w:p>
    <w:p w14:paraId="0000002C" w14:textId="77777777" w:rsidR="007957D4" w:rsidRPr="004360E1" w:rsidRDefault="007957D4">
      <w:pPr>
        <w:rPr>
          <w:sz w:val="24"/>
          <w:szCs w:val="24"/>
          <w:lang w:val="hu-HU"/>
        </w:rPr>
      </w:pPr>
    </w:p>
    <w:p w14:paraId="0000002D" w14:textId="77777777" w:rsidR="007957D4" w:rsidRPr="004360E1" w:rsidRDefault="007957D4">
      <w:pPr>
        <w:rPr>
          <w:lang w:val="hu-HU"/>
        </w:rPr>
      </w:pPr>
    </w:p>
    <w:sectPr w:rsidR="007957D4" w:rsidRPr="004360E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5FC"/>
    <w:multiLevelType w:val="multilevel"/>
    <w:tmpl w:val="8F1EE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356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D4"/>
    <w:rsid w:val="004360E1"/>
    <w:rsid w:val="007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E716"/>
  <w15:docId w15:val="{9715E9BF-D0F0-48E0-BEC9-C17D381A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Éger Ákos</cp:lastModifiedBy>
  <cp:revision>2</cp:revision>
  <dcterms:created xsi:type="dcterms:W3CDTF">2023-03-14T09:52:00Z</dcterms:created>
  <dcterms:modified xsi:type="dcterms:W3CDTF">2023-03-14T10:45:00Z</dcterms:modified>
</cp:coreProperties>
</file>